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rPr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What</w:t>
      </w:r>
      <w:r w:rsidDel="00000000" w:rsidR="00000000" w:rsidRPr="00000000">
        <w:rPr>
          <w:color w:val="222222"/>
          <w:rtl w:val="0"/>
        </w:rPr>
        <w:t xml:space="preserve">: A Town Hall Meeting from the Planning Commission: An Informational Presentation and Evaluation of Existing Conditions of the Lake Angelus Police Department by George Hartman Architects. </w:t>
      </w:r>
    </w:p>
    <w:p w:rsidR="00000000" w:rsidDel="00000000" w:rsidP="00000000" w:rsidRDefault="00000000" w:rsidRPr="00000000" w14:paraId="00000002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rPr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When</w:t>
      </w:r>
      <w:r w:rsidDel="00000000" w:rsidR="00000000" w:rsidRPr="00000000">
        <w:rPr>
          <w:color w:val="222222"/>
          <w:rtl w:val="0"/>
        </w:rPr>
        <w:t xml:space="preserve">: August 10, 2021 at 6pm at the City Barn, across from the Police Station.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